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C1" w:rsidRDefault="00CF03C1" w:rsidP="00CF03C1">
      <w:pPr>
        <w:pStyle w:val="sche3"/>
        <w:jc w:val="right"/>
        <w:rPr>
          <w:rFonts w:ascii="Arial" w:hAnsi="Arial" w:cs="Arial"/>
          <w:b/>
          <w:i/>
          <w:lang w:val="it-IT"/>
        </w:rPr>
      </w:pPr>
      <w:bookmarkStart w:id="0" w:name="_GoBack"/>
      <w:bookmarkEnd w:id="0"/>
      <w:proofErr w:type="spellStart"/>
      <w:r>
        <w:t>Modello</w:t>
      </w:r>
      <w:proofErr w:type="spellEnd"/>
      <w:r>
        <w:t xml:space="preserve"> B</w:t>
      </w:r>
    </w:p>
    <w:p w:rsidR="00CF03C1" w:rsidRDefault="00CF03C1" w:rsidP="00FE6376">
      <w:pPr>
        <w:pStyle w:val="sche3"/>
        <w:jc w:val="center"/>
        <w:rPr>
          <w:rFonts w:ascii="Arial" w:hAnsi="Arial" w:cs="Arial"/>
          <w:b/>
          <w:i/>
          <w:lang w:val="it-IT"/>
        </w:rPr>
      </w:pPr>
    </w:p>
    <w:p w:rsidR="005415A5" w:rsidRDefault="005415A5" w:rsidP="00FE6376">
      <w:pPr>
        <w:pStyle w:val="sche3"/>
        <w:jc w:val="center"/>
        <w:rPr>
          <w:rFonts w:ascii="Arial" w:hAnsi="Arial" w:cs="Arial"/>
          <w:bCs/>
          <w:i/>
          <w:lang w:val="it-IT"/>
        </w:rPr>
      </w:pPr>
      <w:r>
        <w:rPr>
          <w:rFonts w:ascii="Arial" w:hAnsi="Arial" w:cs="Arial"/>
          <w:b/>
          <w:i/>
          <w:lang w:val="it-IT"/>
        </w:rPr>
        <w:t xml:space="preserve">Dichiarazione attestante l’inesistenza di alcuna delle cause di esclusione </w:t>
      </w:r>
    </w:p>
    <w:p w:rsidR="005415A5" w:rsidRDefault="005415A5" w:rsidP="005415A5">
      <w:pPr>
        <w:pStyle w:val="sche3"/>
        <w:jc w:val="center"/>
        <w:rPr>
          <w:rFonts w:ascii="Arial" w:hAnsi="Arial" w:cs="Arial"/>
          <w:b/>
          <w:i/>
          <w:lang w:val="it-IT"/>
        </w:rPr>
      </w:pPr>
    </w:p>
    <w:p w:rsidR="005415A5" w:rsidRDefault="005415A5" w:rsidP="005415A5">
      <w:pPr>
        <w:ind w:left="900" w:hanging="900"/>
        <w:jc w:val="both"/>
        <w:rPr>
          <w:rFonts w:ascii="Arial" w:hAnsi="Arial" w:cs="Arial"/>
          <w:sz w:val="20"/>
          <w:szCs w:val="20"/>
        </w:rPr>
      </w:pPr>
      <w:r>
        <w:rPr>
          <w:rFonts w:ascii="Arial" w:hAnsi="Arial" w:cs="Arial"/>
          <w:sz w:val="20"/>
          <w:szCs w:val="20"/>
        </w:rPr>
        <w:t xml:space="preserve">Oggetto: </w:t>
      </w:r>
      <w:r>
        <w:rPr>
          <w:rFonts w:ascii="Arial" w:hAnsi="Arial" w:cs="Arial"/>
          <w:sz w:val="20"/>
          <w:szCs w:val="20"/>
        </w:rPr>
        <w:tab/>
      </w:r>
      <w:r w:rsidR="00FE6376">
        <w:rPr>
          <w:rFonts w:ascii="Arial" w:hAnsi="Arial" w:cs="Arial"/>
          <w:i/>
          <w:iCs/>
          <w:sz w:val="20"/>
          <w:szCs w:val="20"/>
        </w:rPr>
        <w:t>manifestazione di interesse per</w:t>
      </w:r>
      <w:r w:rsidR="00285760">
        <w:rPr>
          <w:rFonts w:ascii="Arial" w:hAnsi="Arial" w:cs="Arial"/>
          <w:i/>
          <w:iCs/>
          <w:sz w:val="20"/>
          <w:szCs w:val="20"/>
        </w:rPr>
        <w:t xml:space="preserve"> assegnazione</w:t>
      </w:r>
    </w:p>
    <w:p w:rsidR="005415A5" w:rsidRDefault="005415A5" w:rsidP="005415A5">
      <w:pPr>
        <w:pStyle w:val="sche3"/>
        <w:rPr>
          <w:rFonts w:ascii="Arial" w:hAnsi="Arial" w:cs="Arial"/>
          <w:lang w:val="it-IT"/>
        </w:rPr>
      </w:pPr>
    </w:p>
    <w:p w:rsidR="005415A5" w:rsidRDefault="005415A5" w:rsidP="005415A5">
      <w:pPr>
        <w:pStyle w:val="sche3"/>
        <w:tabs>
          <w:tab w:val="right" w:leader="dot" w:pos="9639"/>
        </w:tabs>
        <w:jc w:val="left"/>
        <w:rPr>
          <w:rFonts w:ascii="Arial" w:hAnsi="Arial" w:cs="Arial"/>
          <w:lang w:val="it-IT"/>
        </w:rPr>
      </w:pPr>
      <w:r>
        <w:rPr>
          <w:rFonts w:ascii="Arial" w:hAnsi="Arial" w:cs="Arial"/>
          <w:lang w:val="it-IT"/>
        </w:rPr>
        <w:t xml:space="preserve">Il sottoscritto </w:t>
      </w:r>
      <w:r>
        <w:rPr>
          <w:rFonts w:ascii="Arial" w:hAnsi="Arial" w:cs="Arial"/>
          <w:lang w:val="it-IT"/>
        </w:rPr>
        <w:tab/>
      </w:r>
    </w:p>
    <w:p w:rsidR="005415A5" w:rsidRDefault="005415A5" w:rsidP="005415A5">
      <w:pPr>
        <w:pStyle w:val="sche3"/>
        <w:tabs>
          <w:tab w:val="right" w:leader="dot" w:pos="9639"/>
        </w:tabs>
        <w:jc w:val="left"/>
        <w:rPr>
          <w:rFonts w:ascii="Arial" w:hAnsi="Arial" w:cs="Arial"/>
          <w:szCs w:val="24"/>
          <w:lang w:val="it-IT"/>
        </w:rPr>
      </w:pPr>
      <w:r>
        <w:rPr>
          <w:rFonts w:ascii="Arial" w:hAnsi="Arial" w:cs="Arial"/>
          <w:lang w:val="it-IT"/>
        </w:rPr>
        <w:t>nato il …………………………..  a …………………………………….. C.F.</w:t>
      </w:r>
      <w:r>
        <w:rPr>
          <w:rFonts w:ascii="Arial" w:hAnsi="Arial" w:cs="Arial"/>
          <w:lang w:val="it-IT"/>
        </w:rPr>
        <w:tab/>
      </w:r>
    </w:p>
    <w:p w:rsidR="005415A5" w:rsidRDefault="005415A5" w:rsidP="005415A5">
      <w:pPr>
        <w:pStyle w:val="sche3"/>
        <w:tabs>
          <w:tab w:val="right" w:leader="dot" w:pos="9639"/>
        </w:tabs>
        <w:jc w:val="left"/>
        <w:rPr>
          <w:rFonts w:ascii="Arial" w:hAnsi="Arial" w:cs="Arial"/>
          <w:szCs w:val="24"/>
          <w:lang w:val="it-IT"/>
        </w:rPr>
      </w:pPr>
      <w:r>
        <w:rPr>
          <w:rFonts w:ascii="Arial" w:hAnsi="Arial" w:cs="Arial"/>
          <w:szCs w:val="24"/>
          <w:lang w:val="it-IT"/>
        </w:rPr>
        <w:t xml:space="preserve">residente in </w:t>
      </w:r>
      <w:r>
        <w:rPr>
          <w:rFonts w:ascii="Arial" w:hAnsi="Arial" w:cs="Arial"/>
          <w:szCs w:val="24"/>
          <w:lang w:val="it-IT"/>
        </w:rPr>
        <w:tab/>
      </w:r>
    </w:p>
    <w:p w:rsidR="005415A5" w:rsidRDefault="005415A5" w:rsidP="005415A5">
      <w:pPr>
        <w:pStyle w:val="sche3"/>
        <w:tabs>
          <w:tab w:val="right" w:leader="dot" w:pos="9639"/>
        </w:tabs>
        <w:jc w:val="left"/>
        <w:rPr>
          <w:rFonts w:ascii="Arial" w:hAnsi="Arial" w:cs="Arial"/>
          <w:szCs w:val="24"/>
          <w:lang w:val="it-IT"/>
        </w:rPr>
      </w:pPr>
      <w:r>
        <w:rPr>
          <w:rFonts w:ascii="Arial" w:hAnsi="Arial" w:cs="Arial"/>
          <w:szCs w:val="24"/>
          <w:lang w:val="it-IT"/>
        </w:rPr>
        <w:t xml:space="preserve">cittadinanza </w:t>
      </w:r>
      <w:r>
        <w:rPr>
          <w:rFonts w:ascii="Arial" w:hAnsi="Arial" w:cs="Arial"/>
          <w:szCs w:val="24"/>
          <w:lang w:val="it-IT"/>
        </w:rPr>
        <w:tab/>
      </w:r>
    </w:p>
    <w:p w:rsidR="005415A5" w:rsidRDefault="005415A5" w:rsidP="005415A5">
      <w:pPr>
        <w:pStyle w:val="sche3"/>
        <w:tabs>
          <w:tab w:val="right" w:leader="dot" w:pos="9639"/>
        </w:tabs>
        <w:jc w:val="left"/>
        <w:rPr>
          <w:rFonts w:ascii="Arial" w:hAnsi="Arial" w:cs="Arial"/>
          <w:szCs w:val="24"/>
          <w:lang w:val="it-IT"/>
        </w:rPr>
      </w:pPr>
      <w:r>
        <w:rPr>
          <w:rFonts w:ascii="Arial" w:hAnsi="Arial" w:cs="Arial"/>
          <w:szCs w:val="24"/>
          <w:lang w:val="it-IT"/>
        </w:rPr>
        <w:t xml:space="preserve">in qualità di amministratore munito di potere di rappresentanza/direttore tecnico </w:t>
      </w:r>
      <w:r>
        <w:rPr>
          <w:rFonts w:ascii="Arial" w:hAnsi="Arial" w:cs="Arial"/>
          <w:szCs w:val="24"/>
          <w:lang w:val="it-IT"/>
        </w:rPr>
        <w:tab/>
      </w:r>
      <w:r>
        <w:rPr>
          <w:rStyle w:val="Rimandonotaapidipagina"/>
          <w:rFonts w:ascii="Arial" w:hAnsi="Arial" w:cs="Arial"/>
          <w:szCs w:val="24"/>
          <w:lang w:val="it-IT"/>
        </w:rPr>
        <w:footnoteReference w:id="1"/>
      </w:r>
    </w:p>
    <w:p w:rsidR="005415A5" w:rsidRDefault="005415A5" w:rsidP="005415A5">
      <w:pPr>
        <w:pStyle w:val="sche3"/>
        <w:tabs>
          <w:tab w:val="right" w:leader="dot" w:pos="9639"/>
        </w:tabs>
        <w:jc w:val="left"/>
        <w:rPr>
          <w:rFonts w:ascii="Arial" w:hAnsi="Arial" w:cs="Arial"/>
          <w:szCs w:val="24"/>
          <w:lang w:val="it-IT"/>
        </w:rPr>
      </w:pPr>
    </w:p>
    <w:p w:rsidR="005415A5" w:rsidRDefault="005415A5" w:rsidP="005415A5">
      <w:pPr>
        <w:pStyle w:val="sche3"/>
        <w:tabs>
          <w:tab w:val="right" w:leader="dot" w:pos="9639"/>
        </w:tabs>
        <w:jc w:val="left"/>
        <w:rPr>
          <w:rFonts w:ascii="Arial" w:hAnsi="Arial" w:cs="Arial"/>
          <w:szCs w:val="24"/>
          <w:lang w:val="it-IT"/>
        </w:rPr>
      </w:pPr>
      <w:r>
        <w:rPr>
          <w:rFonts w:ascii="Arial" w:hAnsi="Arial" w:cs="Arial"/>
          <w:szCs w:val="24"/>
          <w:lang w:val="it-IT"/>
        </w:rPr>
        <w:t xml:space="preserve">dell’impresa </w:t>
      </w:r>
      <w:r>
        <w:rPr>
          <w:rFonts w:ascii="Arial" w:hAnsi="Arial" w:cs="Arial"/>
          <w:szCs w:val="24"/>
          <w:lang w:val="it-IT"/>
        </w:rPr>
        <w:tab/>
      </w:r>
    </w:p>
    <w:p w:rsidR="005415A5" w:rsidRDefault="005415A5" w:rsidP="005415A5">
      <w:pPr>
        <w:pStyle w:val="sche3"/>
        <w:tabs>
          <w:tab w:val="right" w:leader="dot" w:pos="9639"/>
        </w:tabs>
        <w:jc w:val="left"/>
        <w:rPr>
          <w:rFonts w:ascii="Arial" w:hAnsi="Arial" w:cs="Arial"/>
          <w:szCs w:val="24"/>
          <w:lang w:val="it-IT"/>
        </w:rPr>
      </w:pPr>
      <w:r>
        <w:rPr>
          <w:rFonts w:ascii="Arial" w:hAnsi="Arial" w:cs="Arial"/>
          <w:szCs w:val="24"/>
          <w:lang w:val="it-IT"/>
        </w:rPr>
        <w:t>sede legale</w:t>
      </w:r>
      <w:r>
        <w:rPr>
          <w:rFonts w:ascii="Arial" w:hAnsi="Arial" w:cs="Arial"/>
          <w:szCs w:val="24"/>
          <w:lang w:val="it-IT"/>
        </w:rPr>
        <w:tab/>
      </w:r>
    </w:p>
    <w:p w:rsidR="005415A5" w:rsidRDefault="005415A5" w:rsidP="005415A5">
      <w:pPr>
        <w:pStyle w:val="sche3"/>
        <w:tabs>
          <w:tab w:val="right" w:leader="dot" w:pos="9639"/>
        </w:tabs>
        <w:jc w:val="left"/>
        <w:rPr>
          <w:rFonts w:ascii="Arial" w:hAnsi="Arial" w:cs="Arial"/>
          <w:lang w:val="it-IT"/>
        </w:rPr>
      </w:pPr>
      <w:r>
        <w:rPr>
          <w:rFonts w:ascii="Arial" w:hAnsi="Arial" w:cs="Arial"/>
          <w:lang w:val="it-IT"/>
        </w:rPr>
        <w:t>codice fiscale n……………………….…….…e con partita IVA n</w:t>
      </w:r>
      <w:r>
        <w:rPr>
          <w:rFonts w:ascii="Arial" w:hAnsi="Arial" w:cs="Arial"/>
          <w:lang w:val="it-IT"/>
        </w:rPr>
        <w:tab/>
      </w:r>
    </w:p>
    <w:p w:rsidR="005415A5" w:rsidRDefault="005415A5" w:rsidP="005415A5">
      <w:pPr>
        <w:pStyle w:val="sche3"/>
        <w:tabs>
          <w:tab w:val="right" w:leader="dot" w:pos="9639"/>
        </w:tabs>
        <w:jc w:val="left"/>
        <w:rPr>
          <w:rFonts w:ascii="Arial" w:hAnsi="Arial" w:cs="Arial"/>
          <w:lang w:val="it-IT"/>
        </w:rPr>
      </w:pPr>
    </w:p>
    <w:p w:rsidR="005415A5" w:rsidRDefault="005415A5" w:rsidP="005415A5">
      <w:pPr>
        <w:pStyle w:val="sche3"/>
        <w:jc w:val="center"/>
        <w:rPr>
          <w:rFonts w:ascii="Arial" w:hAnsi="Arial" w:cs="Arial"/>
          <w:b/>
          <w:bCs/>
          <w:lang w:val="it-IT"/>
        </w:rPr>
      </w:pPr>
      <w:r>
        <w:rPr>
          <w:rFonts w:ascii="Arial" w:hAnsi="Arial" w:cs="Arial"/>
          <w:b/>
          <w:bCs/>
          <w:lang w:val="it-IT"/>
        </w:rPr>
        <w:t>DICHIARA</w:t>
      </w:r>
    </w:p>
    <w:p w:rsidR="005415A5" w:rsidRDefault="005415A5" w:rsidP="005415A5">
      <w:pPr>
        <w:pStyle w:val="sche3"/>
        <w:rPr>
          <w:rFonts w:ascii="Arial" w:hAnsi="Arial" w:cs="Arial"/>
          <w:bCs/>
          <w:lang w:val="it-IT"/>
        </w:rPr>
      </w:pPr>
      <w:r>
        <w:rPr>
          <w:rFonts w:ascii="Arial" w:hAnsi="Arial" w:cs="Arial"/>
          <w:lang w:val="it-IT"/>
        </w:rPr>
        <w:t xml:space="preserve">ai sensi degli articoli 46 e 47 del D.P.R. 445/2000, consapevole della responsabilità penale in cui incorre chi sottoscrive dichiarazioni mendaci e delle relative sanzioni penali di cui all’art. 76 del medesimo D.P.R. 445/2000, </w:t>
      </w:r>
      <w:r>
        <w:rPr>
          <w:rFonts w:ascii="Arial" w:hAnsi="Arial" w:cs="Arial"/>
          <w:b/>
          <w:bCs/>
          <w:lang w:val="it-IT"/>
        </w:rPr>
        <w:t>che i fatti, stati e qualità riportati nei seguenti punti corrispondono a verità</w:t>
      </w:r>
      <w:r>
        <w:rPr>
          <w:rFonts w:ascii="Arial" w:hAnsi="Arial" w:cs="Arial"/>
          <w:bCs/>
          <w:lang w:val="it-IT"/>
        </w:rPr>
        <w:t>:</w:t>
      </w:r>
    </w:p>
    <w:p w:rsidR="005415A5" w:rsidRDefault="005415A5" w:rsidP="005415A5">
      <w:pPr>
        <w:pStyle w:val="sche3"/>
        <w:rPr>
          <w:rFonts w:ascii="Arial" w:hAnsi="Arial" w:cs="Arial"/>
          <w:lang w:val="it-IT"/>
        </w:rPr>
      </w:pPr>
    </w:p>
    <w:p w:rsidR="005415A5" w:rsidRDefault="005415A5" w:rsidP="005415A5">
      <w:pPr>
        <w:widowControl w:val="0"/>
        <w:numPr>
          <w:ilvl w:val="0"/>
          <w:numId w:val="3"/>
        </w:numPr>
        <w:tabs>
          <w:tab w:val="clear" w:pos="720"/>
          <w:tab w:val="num" w:pos="360"/>
          <w:tab w:val="left" w:pos="426"/>
        </w:tabs>
        <w:spacing w:after="0" w:line="240" w:lineRule="auto"/>
        <w:ind w:left="360"/>
        <w:jc w:val="both"/>
        <w:rPr>
          <w:rFonts w:ascii="Arial" w:hAnsi="Arial" w:cs="Arial"/>
          <w:sz w:val="20"/>
        </w:rPr>
      </w:pPr>
      <w:r>
        <w:rPr>
          <w:rFonts w:ascii="Arial" w:hAnsi="Arial" w:cs="Arial"/>
          <w:sz w:val="20"/>
        </w:rPr>
        <w:t xml:space="preserve">che nei propri confronti non è pendente un procedimento per l'applicazione di una delle misure di prevenzione di cui all’articolo 3 della Legge 27 dicembre 1956 n. 1423 o di una delle cause ostative previste dall'art. 10 della Legge 31 maggio 1965 n. 575, e che, negli ultimi 5 anni, non vi è stata estensione, nei propri confronti, ai sensi dell’art.10 comma 4 della Legge 575/65, degli effetti delle misure di prevenzione della sorveglianza speciale, di cui alla Legge 1423/56, irrogate nei confronti di un convivente; </w:t>
      </w:r>
    </w:p>
    <w:p w:rsidR="005415A5" w:rsidRDefault="005415A5" w:rsidP="005415A5">
      <w:pPr>
        <w:widowControl w:val="0"/>
        <w:tabs>
          <w:tab w:val="num" w:pos="360"/>
          <w:tab w:val="left" w:pos="426"/>
        </w:tabs>
        <w:ind w:left="360" w:hanging="360"/>
        <w:jc w:val="both"/>
        <w:rPr>
          <w:rFonts w:ascii="Arial" w:hAnsi="Arial" w:cs="Arial"/>
          <w:sz w:val="20"/>
        </w:rPr>
      </w:pPr>
    </w:p>
    <w:p w:rsidR="005415A5" w:rsidRDefault="005415A5" w:rsidP="005415A5">
      <w:pPr>
        <w:pStyle w:val="Corpodeltesto2"/>
        <w:tabs>
          <w:tab w:val="num" w:pos="360"/>
        </w:tabs>
        <w:ind w:left="360" w:hanging="360"/>
        <w:rPr>
          <w:rFonts w:ascii="Arial" w:hAnsi="Arial" w:cs="Arial"/>
          <w:sz w:val="20"/>
        </w:rPr>
      </w:pPr>
      <w:r>
        <w:rPr>
          <w:rFonts w:ascii="Arial" w:hAnsi="Arial" w:cs="Arial"/>
          <w:sz w:val="20"/>
        </w:rPr>
        <w:t>b)</w:t>
      </w:r>
      <w:r>
        <w:rPr>
          <w:rFonts w:ascii="Arial" w:hAnsi="Arial" w:cs="Arial"/>
          <w:sz w:val="20"/>
        </w:rPr>
        <w:tab/>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roofErr w:type="spellStart"/>
      <w:r>
        <w:rPr>
          <w:rFonts w:ascii="Arial" w:hAnsi="Arial" w:cs="Arial"/>
          <w:sz w:val="20"/>
        </w:rPr>
        <w:t>é</w:t>
      </w:r>
      <w:proofErr w:type="spellEnd"/>
      <w:r>
        <w:rPr>
          <w:rFonts w:ascii="Arial" w:hAnsi="Arial" w:cs="Arial"/>
          <w:sz w:val="20"/>
        </w:rPr>
        <w:t xml:space="preserve">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5415A5" w:rsidRDefault="005415A5" w:rsidP="005415A5">
      <w:pPr>
        <w:tabs>
          <w:tab w:val="left" w:pos="0"/>
          <w:tab w:val="left" w:pos="8496"/>
        </w:tabs>
        <w:jc w:val="center"/>
        <w:rPr>
          <w:rFonts w:ascii="Arial" w:hAnsi="Arial" w:cs="Arial"/>
          <w:b/>
          <w:sz w:val="20"/>
        </w:rPr>
      </w:pPr>
      <w:r>
        <w:rPr>
          <w:rFonts w:ascii="Arial" w:hAnsi="Arial" w:cs="Arial"/>
          <w:b/>
          <w:sz w:val="20"/>
        </w:rPr>
        <w:t>ovvero</w:t>
      </w:r>
    </w:p>
    <w:p w:rsidR="005415A5" w:rsidRDefault="005415A5" w:rsidP="005415A5">
      <w:pPr>
        <w:tabs>
          <w:tab w:val="left" w:pos="360"/>
          <w:tab w:val="left" w:pos="8496"/>
        </w:tabs>
        <w:ind w:left="360" w:hanging="360"/>
        <w:jc w:val="both"/>
        <w:rPr>
          <w:rFonts w:ascii="Arial" w:hAnsi="Arial" w:cs="Arial"/>
          <w:sz w:val="20"/>
        </w:rPr>
      </w:pPr>
      <w:r>
        <w:rPr>
          <w:rFonts w:ascii="Arial" w:hAnsi="Arial" w:cs="Arial"/>
          <w:sz w:val="20"/>
        </w:rPr>
        <w:tab/>
        <w:t>di aver subito le seguenti condanne, indicando i relativi estremi, ivi comprese quelle conseguenti a procedure di cui all’articolo 444 del Codice di Procedura Penale (</w:t>
      </w:r>
      <w:r>
        <w:rPr>
          <w:rFonts w:ascii="Arial" w:hAnsi="Arial" w:cs="Arial"/>
          <w:i/>
          <w:sz w:val="20"/>
          <w:u w:val="single"/>
        </w:rPr>
        <w:t>compilare se interessa</w:t>
      </w:r>
      <w:r>
        <w:rPr>
          <w:rFonts w:ascii="Arial" w:hAnsi="Arial" w:cs="Arial"/>
          <w:i/>
          <w:sz w:val="20"/>
        </w:rPr>
        <w:t>)</w:t>
      </w:r>
      <w:r>
        <w:rPr>
          <w:rFonts w:ascii="Arial" w:hAnsi="Arial" w:cs="Arial"/>
          <w:sz w:val="20"/>
        </w:rPr>
        <w:t>:…………………………….…….……………………………………….……………</w:t>
      </w:r>
      <w:r>
        <w:rPr>
          <w:rStyle w:val="Rimandonotaapidipagina"/>
          <w:rFonts w:ascii="Arial" w:hAnsi="Arial" w:cs="Arial"/>
          <w:i/>
          <w:sz w:val="20"/>
        </w:rPr>
        <w:footnoteReference w:id="2"/>
      </w:r>
    </w:p>
    <w:p w:rsidR="005415A5" w:rsidRDefault="005415A5" w:rsidP="005415A5">
      <w:pPr>
        <w:widowControl w:val="0"/>
        <w:tabs>
          <w:tab w:val="left" w:pos="360"/>
          <w:tab w:val="left" w:pos="540"/>
        </w:tabs>
        <w:ind w:left="360" w:hanging="360"/>
        <w:jc w:val="both"/>
        <w:rPr>
          <w:rFonts w:ascii="Arial" w:hAnsi="Arial" w:cs="Arial"/>
          <w:sz w:val="20"/>
        </w:rPr>
      </w:pPr>
      <w:r>
        <w:rPr>
          <w:rFonts w:ascii="Arial" w:hAnsi="Arial" w:cs="Arial"/>
          <w:sz w:val="20"/>
        </w:rPr>
        <w:tab/>
        <w:t>Il giudizio sulla rilevanza delle condanne in relazione all’incidenza sulla affidabilità morale e professionale è rimesso alla Stazione Appaltante.</w:t>
      </w:r>
    </w:p>
    <w:p w:rsidR="005415A5" w:rsidRDefault="005415A5" w:rsidP="005415A5">
      <w:pPr>
        <w:widowControl w:val="0"/>
        <w:tabs>
          <w:tab w:val="left" w:pos="360"/>
        </w:tabs>
        <w:ind w:left="360" w:hanging="360"/>
        <w:jc w:val="both"/>
        <w:rPr>
          <w:rFonts w:ascii="Arial" w:hAnsi="Arial" w:cs="Arial"/>
          <w:sz w:val="20"/>
        </w:rPr>
      </w:pPr>
    </w:p>
    <w:p w:rsidR="005415A5" w:rsidRDefault="005415A5" w:rsidP="005415A5">
      <w:pPr>
        <w:widowControl w:val="0"/>
        <w:numPr>
          <w:ilvl w:val="0"/>
          <w:numId w:val="4"/>
        </w:numPr>
        <w:tabs>
          <w:tab w:val="clear" w:pos="780"/>
          <w:tab w:val="left" w:pos="360"/>
          <w:tab w:val="left" w:pos="426"/>
          <w:tab w:val="num" w:pos="720"/>
        </w:tabs>
        <w:spacing w:after="0" w:line="240" w:lineRule="auto"/>
        <w:ind w:left="360"/>
        <w:jc w:val="both"/>
        <w:rPr>
          <w:rFonts w:ascii="Arial" w:hAnsi="Arial" w:cs="Arial"/>
          <w:sz w:val="20"/>
          <w:u w:val="single"/>
        </w:rPr>
      </w:pPr>
      <w:r>
        <w:rPr>
          <w:rFonts w:ascii="Arial" w:hAnsi="Arial" w:cs="Arial"/>
          <w:i/>
          <w:iCs/>
          <w:sz w:val="20"/>
          <w:u w:val="single"/>
        </w:rPr>
        <w:t>(barrare delle seguenti tre opzioni le due che non interessano)</w:t>
      </w:r>
    </w:p>
    <w:p w:rsidR="005415A5" w:rsidRDefault="005415A5" w:rsidP="005415A5">
      <w:pPr>
        <w:widowControl w:val="0"/>
        <w:tabs>
          <w:tab w:val="left" w:pos="360"/>
          <w:tab w:val="left" w:pos="426"/>
        </w:tabs>
        <w:ind w:left="360"/>
        <w:jc w:val="both"/>
        <w:rPr>
          <w:rFonts w:ascii="Arial" w:hAnsi="Arial" w:cs="Arial"/>
          <w:sz w:val="20"/>
        </w:rPr>
      </w:pPr>
      <w:r>
        <w:rPr>
          <w:rFonts w:ascii="Arial" w:hAnsi="Arial" w:cs="Arial"/>
          <w:sz w:val="20"/>
        </w:rPr>
        <w:t>di non essere stato vittima dei reati previsti e puniti dagli articoli 317 e 629 codice penale aggravati ai sensi dell’</w:t>
      </w:r>
      <w:r>
        <w:rPr>
          <w:rFonts w:ascii="Arial" w:hAnsi="Arial" w:cs="Arial"/>
          <w:i/>
          <w:iCs/>
          <w:sz w:val="20"/>
        </w:rPr>
        <w:t>articolo 7 del decreto-legge 13 maggio 1991, n. 152</w:t>
      </w:r>
      <w:r>
        <w:rPr>
          <w:rFonts w:ascii="Arial" w:hAnsi="Arial" w:cs="Arial"/>
          <w:sz w:val="20"/>
        </w:rPr>
        <w:t xml:space="preserve">, convertito, con modificazioni, dalla </w:t>
      </w:r>
      <w:r>
        <w:rPr>
          <w:rFonts w:ascii="Arial" w:hAnsi="Arial" w:cs="Arial"/>
          <w:i/>
          <w:iCs/>
          <w:sz w:val="20"/>
        </w:rPr>
        <w:t>legge 12 luglio 1991, n. 203</w:t>
      </w:r>
      <w:r>
        <w:rPr>
          <w:rFonts w:ascii="Arial" w:hAnsi="Arial" w:cs="Arial"/>
          <w:sz w:val="20"/>
        </w:rPr>
        <w:t>;</w:t>
      </w:r>
    </w:p>
    <w:p w:rsidR="005415A5" w:rsidRDefault="005415A5" w:rsidP="005415A5">
      <w:pPr>
        <w:widowControl w:val="0"/>
        <w:tabs>
          <w:tab w:val="left" w:pos="360"/>
          <w:tab w:val="left" w:pos="426"/>
          <w:tab w:val="num" w:pos="720"/>
        </w:tabs>
        <w:ind w:left="360" w:hanging="360"/>
        <w:jc w:val="center"/>
        <w:rPr>
          <w:rFonts w:ascii="Arial" w:hAnsi="Arial" w:cs="Arial"/>
          <w:b/>
          <w:bCs/>
          <w:sz w:val="20"/>
        </w:rPr>
      </w:pPr>
      <w:r>
        <w:rPr>
          <w:rFonts w:ascii="Arial" w:hAnsi="Arial" w:cs="Arial"/>
          <w:b/>
          <w:bCs/>
          <w:sz w:val="20"/>
        </w:rPr>
        <w:t>ovvero</w:t>
      </w:r>
    </w:p>
    <w:p w:rsidR="005415A5" w:rsidRDefault="005415A5" w:rsidP="005415A5">
      <w:pPr>
        <w:widowControl w:val="0"/>
        <w:tabs>
          <w:tab w:val="left" w:pos="360"/>
          <w:tab w:val="left" w:pos="426"/>
          <w:tab w:val="num" w:pos="720"/>
        </w:tabs>
        <w:ind w:left="360" w:hanging="360"/>
        <w:jc w:val="both"/>
        <w:rPr>
          <w:rFonts w:ascii="Arial" w:hAnsi="Arial" w:cs="Arial"/>
          <w:sz w:val="20"/>
        </w:rPr>
      </w:pPr>
      <w:r>
        <w:rPr>
          <w:rFonts w:ascii="Arial" w:hAnsi="Arial" w:cs="Arial"/>
          <w:sz w:val="20"/>
        </w:rPr>
        <w:tab/>
        <w:t>di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Pr>
          <w:rFonts w:ascii="Arial" w:hAnsi="Arial" w:cs="Arial"/>
          <w:i/>
          <w:iCs/>
          <w:sz w:val="20"/>
        </w:rPr>
        <w:t>articolo 7 del decreto-legge 13 maggio 1991, n. 152</w:t>
      </w:r>
      <w:r>
        <w:rPr>
          <w:rFonts w:ascii="Arial" w:hAnsi="Arial" w:cs="Arial"/>
          <w:sz w:val="20"/>
        </w:rPr>
        <w:t xml:space="preserve">, convertito, con modificazioni, dalla </w:t>
      </w:r>
      <w:r>
        <w:rPr>
          <w:rFonts w:ascii="Arial" w:hAnsi="Arial" w:cs="Arial"/>
          <w:i/>
          <w:iCs/>
          <w:sz w:val="20"/>
        </w:rPr>
        <w:t>legge 12 luglio 1991, n. 203</w:t>
      </w:r>
      <w:r>
        <w:rPr>
          <w:rFonts w:ascii="Arial" w:hAnsi="Arial" w:cs="Arial"/>
          <w:sz w:val="20"/>
        </w:rPr>
        <w:t>, i fatti all’autorità giudiziaria</w:t>
      </w:r>
      <w:r>
        <w:rPr>
          <w:rFonts w:ascii="Arial" w:hAnsi="Arial" w:cs="Arial"/>
          <w:i/>
          <w:iCs/>
          <w:sz w:val="20"/>
        </w:rPr>
        <w:t>;</w:t>
      </w:r>
      <w:r>
        <w:rPr>
          <w:rFonts w:ascii="Arial" w:hAnsi="Arial" w:cs="Arial"/>
          <w:sz w:val="20"/>
        </w:rPr>
        <w:t xml:space="preserve"> </w:t>
      </w:r>
    </w:p>
    <w:p w:rsidR="005415A5" w:rsidRDefault="005415A5" w:rsidP="005415A5">
      <w:pPr>
        <w:widowControl w:val="0"/>
        <w:tabs>
          <w:tab w:val="left" w:pos="360"/>
          <w:tab w:val="left" w:pos="426"/>
          <w:tab w:val="num" w:pos="720"/>
        </w:tabs>
        <w:ind w:left="360" w:hanging="360"/>
        <w:jc w:val="center"/>
        <w:rPr>
          <w:rFonts w:ascii="Arial" w:hAnsi="Arial" w:cs="Arial"/>
          <w:b/>
          <w:bCs/>
          <w:sz w:val="20"/>
        </w:rPr>
      </w:pPr>
      <w:r>
        <w:rPr>
          <w:rFonts w:ascii="Arial" w:hAnsi="Arial" w:cs="Arial"/>
          <w:b/>
          <w:bCs/>
          <w:sz w:val="20"/>
        </w:rPr>
        <w:t>ovvero</w:t>
      </w:r>
    </w:p>
    <w:p w:rsidR="005415A5" w:rsidRDefault="005415A5" w:rsidP="005415A5">
      <w:pPr>
        <w:widowControl w:val="0"/>
        <w:tabs>
          <w:tab w:val="left" w:pos="360"/>
          <w:tab w:val="left" w:pos="426"/>
          <w:tab w:val="num" w:pos="720"/>
        </w:tabs>
        <w:ind w:left="360" w:hanging="360"/>
        <w:jc w:val="both"/>
        <w:rPr>
          <w:rFonts w:ascii="Arial" w:hAnsi="Arial" w:cs="Arial"/>
          <w:sz w:val="20"/>
        </w:rPr>
      </w:pPr>
      <w:r>
        <w:rPr>
          <w:rFonts w:ascii="Arial" w:hAnsi="Arial" w:cs="Arial"/>
          <w:sz w:val="20"/>
        </w:rPr>
        <w:lastRenderedPageBreak/>
        <w:tab/>
        <w:t>di non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Pr>
          <w:rFonts w:ascii="Arial" w:hAnsi="Arial" w:cs="Arial"/>
          <w:i/>
          <w:iCs/>
          <w:sz w:val="20"/>
        </w:rPr>
        <w:t>articolo 7 del decreto-legge 13 maggio 1991, n. 152</w:t>
      </w:r>
      <w:r>
        <w:rPr>
          <w:rFonts w:ascii="Arial" w:hAnsi="Arial" w:cs="Arial"/>
          <w:sz w:val="20"/>
        </w:rPr>
        <w:t xml:space="preserve">, convertito, con modificazioni, dalla </w:t>
      </w:r>
      <w:r>
        <w:rPr>
          <w:rFonts w:ascii="Arial" w:hAnsi="Arial" w:cs="Arial"/>
          <w:i/>
          <w:iCs/>
          <w:sz w:val="20"/>
        </w:rPr>
        <w:t>legge 12 luglio 1991, n. 203</w:t>
      </w:r>
      <w:r>
        <w:rPr>
          <w:rFonts w:ascii="Arial" w:hAnsi="Arial" w:cs="Arial"/>
          <w:sz w:val="20"/>
        </w:rPr>
        <w:t xml:space="preserve">, i fatti all’autorità giudiziaria, </w:t>
      </w:r>
      <w:r>
        <w:rPr>
          <w:rFonts w:ascii="Arial" w:hAnsi="Arial" w:cs="Arial"/>
          <w:b/>
          <w:bCs/>
          <w:sz w:val="20"/>
        </w:rPr>
        <w:t>ricorrendo</w:t>
      </w:r>
      <w:r>
        <w:rPr>
          <w:rFonts w:ascii="Arial" w:hAnsi="Arial" w:cs="Arial"/>
          <w:sz w:val="20"/>
        </w:rPr>
        <w:t xml:space="preserve"> i casi previsti dall’articolo 4, primo comma, della Legge 689/1981;</w:t>
      </w:r>
    </w:p>
    <w:p w:rsidR="005415A5" w:rsidRDefault="005415A5" w:rsidP="008923E3">
      <w:pPr>
        <w:widowControl w:val="0"/>
        <w:tabs>
          <w:tab w:val="left" w:pos="360"/>
          <w:tab w:val="left" w:pos="426"/>
          <w:tab w:val="num" w:pos="720"/>
        </w:tabs>
        <w:ind w:left="360" w:hanging="360"/>
        <w:jc w:val="both"/>
        <w:rPr>
          <w:rFonts w:ascii="Arial" w:hAnsi="Arial" w:cs="Arial"/>
          <w:sz w:val="20"/>
        </w:rPr>
      </w:pPr>
      <w:r>
        <w:rPr>
          <w:rFonts w:ascii="Arial" w:hAnsi="Arial" w:cs="Arial"/>
          <w:i/>
          <w:iCs/>
          <w:sz w:val="20"/>
        </w:rPr>
        <w:tab/>
      </w:r>
    </w:p>
    <w:p w:rsidR="005415A5" w:rsidRDefault="005415A5" w:rsidP="005415A5">
      <w:pPr>
        <w:pStyle w:val="Corpodeltesto2"/>
        <w:tabs>
          <w:tab w:val="left" w:pos="360"/>
        </w:tabs>
        <w:ind w:left="360" w:hanging="360"/>
        <w:rPr>
          <w:rFonts w:ascii="Arial" w:hAnsi="Arial" w:cs="Arial"/>
          <w:sz w:val="20"/>
        </w:rPr>
      </w:pPr>
      <w:r>
        <w:rPr>
          <w:rFonts w:ascii="Arial" w:hAnsi="Arial" w:cs="Arial"/>
          <w:sz w:val="20"/>
        </w:rPr>
        <w:t>d)</w:t>
      </w:r>
      <w:r>
        <w:rPr>
          <w:rFonts w:ascii="Arial" w:hAnsi="Arial" w:cs="Arial"/>
          <w:sz w:val="20"/>
        </w:rPr>
        <w:tab/>
        <w:t>ai sensi dell'art. 38, comma 2 del D. Lgs. 163/2006, di non aver subito condanne per le quali vi sia stato il beneficio della non menzione</w:t>
      </w:r>
    </w:p>
    <w:p w:rsidR="005415A5" w:rsidRDefault="005415A5" w:rsidP="005415A5">
      <w:pPr>
        <w:pStyle w:val="Corpodeltesto2"/>
        <w:tabs>
          <w:tab w:val="left" w:pos="360"/>
        </w:tabs>
        <w:ind w:left="360" w:hanging="360"/>
        <w:jc w:val="center"/>
        <w:rPr>
          <w:rFonts w:ascii="Arial" w:hAnsi="Arial" w:cs="Arial"/>
          <w:b/>
          <w:sz w:val="20"/>
        </w:rPr>
      </w:pPr>
      <w:r>
        <w:rPr>
          <w:rFonts w:ascii="Arial" w:hAnsi="Arial" w:cs="Arial"/>
          <w:b/>
          <w:sz w:val="20"/>
        </w:rPr>
        <w:t>ovvero</w:t>
      </w:r>
    </w:p>
    <w:p w:rsidR="00B80A76" w:rsidRDefault="00B80A76" w:rsidP="005415A5">
      <w:pPr>
        <w:pStyle w:val="Corpodeltesto2"/>
        <w:tabs>
          <w:tab w:val="left" w:pos="360"/>
        </w:tabs>
        <w:ind w:left="360" w:hanging="360"/>
        <w:jc w:val="center"/>
        <w:rPr>
          <w:rFonts w:ascii="Arial" w:hAnsi="Arial" w:cs="Arial"/>
          <w:b/>
          <w:sz w:val="20"/>
        </w:rPr>
      </w:pPr>
    </w:p>
    <w:p w:rsidR="005415A5" w:rsidRDefault="005415A5" w:rsidP="005415A5">
      <w:pPr>
        <w:pStyle w:val="Corpodeltesto2"/>
        <w:tabs>
          <w:tab w:val="left" w:pos="360"/>
        </w:tabs>
        <w:ind w:left="360" w:hanging="360"/>
        <w:rPr>
          <w:rFonts w:ascii="Arial" w:hAnsi="Arial" w:cs="Arial"/>
          <w:sz w:val="20"/>
        </w:rPr>
      </w:pPr>
      <w:r>
        <w:rPr>
          <w:rFonts w:ascii="Arial" w:hAnsi="Arial" w:cs="Arial"/>
          <w:sz w:val="20"/>
        </w:rPr>
        <w:tab/>
        <w:t>ai sensi dell’art. 38, comma 2 del D. Lgs. 163/2006, di aver subito le seguenti condanne per le quali vi sia stato il beneficio della non menzione: (</w:t>
      </w:r>
      <w:r>
        <w:rPr>
          <w:rFonts w:ascii="Arial" w:hAnsi="Arial" w:cs="Arial"/>
          <w:i/>
          <w:sz w:val="20"/>
          <w:u w:val="single"/>
        </w:rPr>
        <w:t>compilare se interessa</w:t>
      </w:r>
      <w:r>
        <w:rPr>
          <w:rFonts w:ascii="Arial" w:hAnsi="Arial" w:cs="Arial"/>
          <w:i/>
          <w:sz w:val="20"/>
        </w:rPr>
        <w:t>)</w:t>
      </w:r>
      <w:r>
        <w:rPr>
          <w:rFonts w:ascii="Arial" w:hAnsi="Arial" w:cs="Arial"/>
          <w:sz w:val="20"/>
        </w:rPr>
        <w:t>:  ...……………..……...</w:t>
      </w:r>
      <w:r>
        <w:rPr>
          <w:rStyle w:val="Rimandonotaapidipagina"/>
          <w:rFonts w:ascii="Arial" w:hAnsi="Arial" w:cs="Arial"/>
          <w:i/>
          <w:sz w:val="20"/>
        </w:rPr>
        <w:footnoteReference w:id="3"/>
      </w:r>
    </w:p>
    <w:p w:rsidR="005415A5" w:rsidRDefault="005415A5" w:rsidP="005415A5">
      <w:pPr>
        <w:tabs>
          <w:tab w:val="left" w:pos="360"/>
          <w:tab w:val="left" w:pos="8496"/>
        </w:tabs>
        <w:ind w:left="360" w:hanging="360"/>
        <w:jc w:val="both"/>
        <w:rPr>
          <w:rFonts w:ascii="Arial" w:hAnsi="Arial" w:cs="Arial"/>
          <w:color w:val="000000"/>
          <w:sz w:val="20"/>
        </w:rPr>
      </w:pPr>
    </w:p>
    <w:p w:rsidR="005415A5" w:rsidRDefault="005415A5" w:rsidP="005415A5">
      <w:pPr>
        <w:tabs>
          <w:tab w:val="left" w:pos="0"/>
          <w:tab w:val="left" w:pos="4500"/>
        </w:tabs>
        <w:suppressAutoHyphens/>
        <w:jc w:val="both"/>
        <w:rPr>
          <w:rFonts w:ascii="Arial" w:hAnsi="Arial" w:cs="Arial"/>
          <w:color w:val="000000"/>
          <w:sz w:val="20"/>
        </w:rPr>
      </w:pPr>
      <w:r>
        <w:rPr>
          <w:rFonts w:ascii="Arial" w:hAnsi="Arial" w:cs="Arial"/>
          <w:sz w:val="20"/>
        </w:rPr>
        <w:t xml:space="preserve">Si allega </w:t>
      </w:r>
      <w:r>
        <w:rPr>
          <w:rFonts w:ascii="Arial" w:hAnsi="Arial" w:cs="Arial"/>
          <w:color w:val="000000"/>
          <w:sz w:val="20"/>
        </w:rPr>
        <w:t>copia fotostatica di un documento di identità in corso di validità del/i sottoscrittore/i.</w:t>
      </w:r>
    </w:p>
    <w:p w:rsidR="005415A5" w:rsidRDefault="005415A5" w:rsidP="005415A5">
      <w:pPr>
        <w:tabs>
          <w:tab w:val="left" w:pos="0"/>
          <w:tab w:val="left" w:pos="4500"/>
        </w:tabs>
        <w:suppressAutoHyphens/>
        <w:jc w:val="both"/>
        <w:rPr>
          <w:rFonts w:ascii="Arial" w:hAnsi="Arial" w:cs="Arial"/>
          <w:color w:val="000000"/>
          <w:sz w:val="20"/>
        </w:rPr>
      </w:pPr>
    </w:p>
    <w:p w:rsidR="005415A5" w:rsidRDefault="005415A5" w:rsidP="005415A5">
      <w:pPr>
        <w:tabs>
          <w:tab w:val="left" w:pos="0"/>
          <w:tab w:val="left" w:pos="4500"/>
        </w:tabs>
        <w:suppressAutoHyphens/>
        <w:jc w:val="both"/>
        <w:rPr>
          <w:rFonts w:ascii="Arial" w:hAnsi="Arial" w:cs="Arial"/>
          <w:sz w:val="20"/>
        </w:rPr>
      </w:pPr>
      <w:r>
        <w:rPr>
          <w:rFonts w:ascii="Arial" w:hAnsi="Arial" w:cs="Arial"/>
          <w:sz w:val="20"/>
        </w:rPr>
        <w:t xml:space="preserve">            Luogo e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Nome Cognome </w:t>
      </w:r>
    </w:p>
    <w:p w:rsidR="005415A5" w:rsidRDefault="005415A5" w:rsidP="005415A5">
      <w:pPr>
        <w:tabs>
          <w:tab w:val="left" w:pos="0"/>
          <w:tab w:val="left" w:pos="4500"/>
        </w:tabs>
        <w:suppressAutoHyphens/>
        <w:jc w:val="both"/>
        <w:rPr>
          <w:rFonts w:ascii="Arial" w:hAnsi="Arial" w:cs="Arial"/>
          <w:sz w:val="20"/>
        </w:rPr>
      </w:pPr>
    </w:p>
    <w:p w:rsidR="005415A5" w:rsidRDefault="005415A5" w:rsidP="005415A5">
      <w:pPr>
        <w:pStyle w:val="sche3"/>
        <w:widowControl/>
        <w:tabs>
          <w:tab w:val="left" w:pos="0"/>
          <w:tab w:val="left" w:pos="4500"/>
        </w:tabs>
        <w:suppressAutoHyphens/>
        <w:overflowPunct/>
        <w:autoSpaceDE/>
        <w:autoSpaceDN/>
        <w:adjustRightInd/>
        <w:textAlignment w:val="auto"/>
        <w:rPr>
          <w:rFonts w:ascii="Arial" w:hAnsi="Arial" w:cs="Arial"/>
          <w:szCs w:val="24"/>
          <w:lang w:val="it-IT"/>
        </w:rPr>
      </w:pPr>
      <w:r>
        <w:rPr>
          <w:rFonts w:ascii="Arial" w:hAnsi="Arial" w:cs="Arial"/>
          <w:szCs w:val="24"/>
          <w:lang w:val="it-IT"/>
        </w:rPr>
        <w:t>________________________</w:t>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t>________________________</w:t>
      </w:r>
    </w:p>
    <w:p w:rsidR="005415A5" w:rsidRDefault="005415A5" w:rsidP="005415A5">
      <w:pPr>
        <w:tabs>
          <w:tab w:val="left" w:pos="0"/>
          <w:tab w:val="left" w:pos="4500"/>
        </w:tabs>
        <w:suppressAutoHyphens/>
        <w:jc w:val="both"/>
        <w:rPr>
          <w:rFonts w:ascii="Arial" w:hAnsi="Arial" w:cs="Arial"/>
          <w:sz w:val="20"/>
        </w:rPr>
      </w:pPr>
    </w:p>
    <w:p w:rsidR="005415A5" w:rsidRDefault="005415A5" w:rsidP="005415A5">
      <w:pPr>
        <w:suppressAutoHyphens/>
        <w:jc w:val="both"/>
        <w:rPr>
          <w:rFonts w:ascii="Arial" w:hAnsi="Arial" w:cs="Arial"/>
          <w:sz w:val="20"/>
        </w:rPr>
      </w:pPr>
    </w:p>
    <w:p w:rsidR="005415A5" w:rsidRDefault="005415A5" w:rsidP="005415A5">
      <w:pPr>
        <w:pStyle w:val="sche3"/>
        <w:widowControl/>
        <w:suppressAutoHyphens/>
        <w:overflowPunct/>
        <w:autoSpaceDE/>
        <w:autoSpaceDN/>
        <w:adjustRightInd/>
        <w:textAlignment w:val="auto"/>
        <w:rPr>
          <w:rFonts w:ascii="Arial" w:hAnsi="Arial" w:cs="Arial"/>
          <w:szCs w:val="24"/>
          <w:lang w:val="it-IT"/>
        </w:rPr>
      </w:pPr>
    </w:p>
    <w:p w:rsidR="00D77066" w:rsidRDefault="00D77066">
      <w:pPr>
        <w:rPr>
          <w:rFonts w:ascii="Arial" w:hAnsi="Arial" w:cs="Arial"/>
          <w:color w:val="333333"/>
          <w:sz w:val="20"/>
          <w:szCs w:val="20"/>
        </w:rPr>
      </w:pPr>
    </w:p>
    <w:p w:rsidR="00D77066" w:rsidRDefault="00D77066">
      <w:pPr>
        <w:rPr>
          <w:rFonts w:ascii="Arial" w:hAnsi="Arial" w:cs="Arial"/>
          <w:color w:val="333333"/>
          <w:sz w:val="20"/>
          <w:szCs w:val="20"/>
        </w:rPr>
      </w:pPr>
    </w:p>
    <w:p w:rsidR="005415A5" w:rsidRDefault="005415A5">
      <w:pPr>
        <w:rPr>
          <w:rFonts w:ascii="Arial" w:hAnsi="Arial" w:cs="Arial"/>
          <w:color w:val="333333"/>
          <w:sz w:val="20"/>
          <w:szCs w:val="20"/>
        </w:rPr>
      </w:pPr>
    </w:p>
    <w:p w:rsidR="005415A5" w:rsidRDefault="005415A5">
      <w:pPr>
        <w:rPr>
          <w:rFonts w:ascii="Arial" w:hAnsi="Arial" w:cs="Arial"/>
          <w:color w:val="333333"/>
          <w:sz w:val="20"/>
          <w:szCs w:val="20"/>
        </w:rPr>
      </w:pPr>
    </w:p>
    <w:sectPr w:rsidR="005415A5" w:rsidSect="00AE43E8">
      <w:footerReference w:type="default" r:id="rId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AA" w:rsidRDefault="003244AA" w:rsidP="005415A5">
      <w:pPr>
        <w:spacing w:after="0" w:line="240" w:lineRule="auto"/>
      </w:pPr>
      <w:r>
        <w:separator/>
      </w:r>
    </w:p>
  </w:endnote>
  <w:endnote w:type="continuationSeparator" w:id="0">
    <w:p w:rsidR="003244AA" w:rsidRDefault="003244AA" w:rsidP="0054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fault Metrics Font">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17041"/>
      <w:docPartObj>
        <w:docPartGallery w:val="Page Numbers (Bottom of Page)"/>
        <w:docPartUnique/>
      </w:docPartObj>
    </w:sdtPr>
    <w:sdtEndPr/>
    <w:sdtContent>
      <w:p w:rsidR="00CF03C1" w:rsidRDefault="00CF03C1">
        <w:pPr>
          <w:pStyle w:val="Pidipagina"/>
          <w:jc w:val="right"/>
        </w:pPr>
        <w:r>
          <w:fldChar w:fldCharType="begin"/>
        </w:r>
        <w:r>
          <w:instrText>PAGE   \* MERGEFORMAT</w:instrText>
        </w:r>
        <w:r>
          <w:fldChar w:fldCharType="separate"/>
        </w:r>
        <w:r w:rsidR="008D0344">
          <w:rPr>
            <w:noProof/>
          </w:rPr>
          <w:t>1</w:t>
        </w:r>
        <w:r>
          <w:fldChar w:fldCharType="end"/>
        </w:r>
      </w:p>
    </w:sdtContent>
  </w:sdt>
  <w:p w:rsidR="00CF03C1" w:rsidRDefault="00CF03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AA" w:rsidRDefault="003244AA" w:rsidP="005415A5">
      <w:pPr>
        <w:spacing w:after="0" w:line="240" w:lineRule="auto"/>
      </w:pPr>
      <w:r>
        <w:separator/>
      </w:r>
    </w:p>
  </w:footnote>
  <w:footnote w:type="continuationSeparator" w:id="0">
    <w:p w:rsidR="003244AA" w:rsidRDefault="003244AA" w:rsidP="005415A5">
      <w:pPr>
        <w:spacing w:after="0" w:line="240" w:lineRule="auto"/>
      </w:pPr>
      <w:r>
        <w:continuationSeparator/>
      </w:r>
    </w:p>
  </w:footnote>
  <w:footnote w:id="1">
    <w:p w:rsidR="005415A5" w:rsidRDefault="005415A5" w:rsidP="005415A5">
      <w:pPr>
        <w:pStyle w:val="Testonotaapidipagina"/>
        <w:jc w:val="both"/>
      </w:pPr>
      <w:r>
        <w:rPr>
          <w:rStyle w:val="Rimandonotaapidipagina"/>
        </w:rPr>
        <w:footnoteRef/>
      </w:r>
      <w:r>
        <w:t xml:space="preserve"> C</w:t>
      </w:r>
      <w:r>
        <w:rPr>
          <w:rFonts w:ascii="Arial" w:hAnsi="Arial" w:cs="Arial"/>
          <w:sz w:val="17"/>
        </w:rPr>
        <w:t>iascun amministratore munito di poteri di rappresentanza e ciascun Direttore Tecnico è tenuto a rendere la presente dichiarazione.</w:t>
      </w:r>
    </w:p>
  </w:footnote>
  <w:footnote w:id="2">
    <w:p w:rsidR="005415A5" w:rsidRDefault="005415A5" w:rsidP="005415A5">
      <w:pPr>
        <w:pStyle w:val="NormaleWeb"/>
        <w:jc w:val="both"/>
        <w:rPr>
          <w:sz w:val="20"/>
        </w:rPr>
      </w:pPr>
      <w:r>
        <w:rPr>
          <w:rStyle w:val="Caratteredellanota"/>
          <w:sz w:val="20"/>
        </w:rPr>
        <w:footnoteRef/>
      </w:r>
      <w:r>
        <w:rPr>
          <w:sz w:val="20"/>
        </w:rPr>
        <w:t xml:space="preserve"> </w:t>
      </w:r>
      <w:r>
        <w:rPr>
          <w:rFonts w:ascii="Arial" w:hAnsi="Arial" w:cs="Arial"/>
          <w:sz w:val="17"/>
        </w:rPr>
        <w:t>In caso di mancata compilazione, si dà come dichiarazione di non aver subito condanne, punibile in caso di falso.</w:t>
      </w:r>
    </w:p>
  </w:footnote>
  <w:footnote w:id="3">
    <w:p w:rsidR="005415A5" w:rsidRDefault="005415A5" w:rsidP="005415A5">
      <w:pPr>
        <w:pStyle w:val="NormaleWeb"/>
        <w:jc w:val="both"/>
        <w:rPr>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27"/>
    <w:lvl w:ilvl="0">
      <w:start w:val="1"/>
      <w:numFmt w:val="lowerLetter"/>
      <w:lvlText w:val="%1)"/>
      <w:lvlJc w:val="left"/>
      <w:pPr>
        <w:tabs>
          <w:tab w:val="num" w:pos="720"/>
        </w:tabs>
        <w:ind w:left="720" w:hanging="360"/>
      </w:pPr>
    </w:lvl>
  </w:abstractNum>
  <w:abstractNum w:abstractNumId="1">
    <w:nsid w:val="209949CB"/>
    <w:multiLevelType w:val="hybridMultilevel"/>
    <w:tmpl w:val="8B2EDFE2"/>
    <w:lvl w:ilvl="0" w:tplc="0410000F">
      <w:start w:val="1"/>
      <w:numFmt w:val="decimal"/>
      <w:lvlText w:val="%1."/>
      <w:lvlJc w:val="left"/>
      <w:pPr>
        <w:ind w:left="1020" w:hanging="360"/>
      </w:pPr>
      <w:rPr>
        <w:rFonts w:cs="Times New Roman"/>
      </w:rPr>
    </w:lvl>
    <w:lvl w:ilvl="1" w:tplc="04100019" w:tentative="1">
      <w:start w:val="1"/>
      <w:numFmt w:val="lowerLetter"/>
      <w:lvlText w:val="%2."/>
      <w:lvlJc w:val="left"/>
      <w:pPr>
        <w:ind w:left="1740" w:hanging="360"/>
      </w:pPr>
      <w:rPr>
        <w:rFonts w:cs="Times New Roman"/>
      </w:rPr>
    </w:lvl>
    <w:lvl w:ilvl="2" w:tplc="0410001B" w:tentative="1">
      <w:start w:val="1"/>
      <w:numFmt w:val="lowerRoman"/>
      <w:lvlText w:val="%3."/>
      <w:lvlJc w:val="right"/>
      <w:pPr>
        <w:ind w:left="2460" w:hanging="180"/>
      </w:pPr>
      <w:rPr>
        <w:rFonts w:cs="Times New Roman"/>
      </w:rPr>
    </w:lvl>
    <w:lvl w:ilvl="3" w:tplc="0410000F" w:tentative="1">
      <w:start w:val="1"/>
      <w:numFmt w:val="decimal"/>
      <w:lvlText w:val="%4."/>
      <w:lvlJc w:val="left"/>
      <w:pPr>
        <w:ind w:left="3180" w:hanging="360"/>
      </w:pPr>
      <w:rPr>
        <w:rFonts w:cs="Times New Roman"/>
      </w:rPr>
    </w:lvl>
    <w:lvl w:ilvl="4" w:tplc="04100019" w:tentative="1">
      <w:start w:val="1"/>
      <w:numFmt w:val="lowerLetter"/>
      <w:lvlText w:val="%5."/>
      <w:lvlJc w:val="left"/>
      <w:pPr>
        <w:ind w:left="3900" w:hanging="360"/>
      </w:pPr>
      <w:rPr>
        <w:rFonts w:cs="Times New Roman"/>
      </w:rPr>
    </w:lvl>
    <w:lvl w:ilvl="5" w:tplc="0410001B" w:tentative="1">
      <w:start w:val="1"/>
      <w:numFmt w:val="lowerRoman"/>
      <w:lvlText w:val="%6."/>
      <w:lvlJc w:val="right"/>
      <w:pPr>
        <w:ind w:left="4620" w:hanging="180"/>
      </w:pPr>
      <w:rPr>
        <w:rFonts w:cs="Times New Roman"/>
      </w:rPr>
    </w:lvl>
    <w:lvl w:ilvl="6" w:tplc="0410000F" w:tentative="1">
      <w:start w:val="1"/>
      <w:numFmt w:val="decimal"/>
      <w:lvlText w:val="%7."/>
      <w:lvlJc w:val="left"/>
      <w:pPr>
        <w:ind w:left="5340" w:hanging="360"/>
      </w:pPr>
      <w:rPr>
        <w:rFonts w:cs="Times New Roman"/>
      </w:rPr>
    </w:lvl>
    <w:lvl w:ilvl="7" w:tplc="04100019" w:tentative="1">
      <w:start w:val="1"/>
      <w:numFmt w:val="lowerLetter"/>
      <w:lvlText w:val="%8."/>
      <w:lvlJc w:val="left"/>
      <w:pPr>
        <w:ind w:left="6060" w:hanging="360"/>
      </w:pPr>
      <w:rPr>
        <w:rFonts w:cs="Times New Roman"/>
      </w:rPr>
    </w:lvl>
    <w:lvl w:ilvl="8" w:tplc="0410001B" w:tentative="1">
      <w:start w:val="1"/>
      <w:numFmt w:val="lowerRoman"/>
      <w:lvlText w:val="%9."/>
      <w:lvlJc w:val="right"/>
      <w:pPr>
        <w:ind w:left="6780" w:hanging="180"/>
      </w:pPr>
      <w:rPr>
        <w:rFonts w:cs="Times New Roman"/>
      </w:rPr>
    </w:lvl>
  </w:abstractNum>
  <w:abstractNum w:abstractNumId="2">
    <w:nsid w:val="260844DD"/>
    <w:multiLevelType w:val="hybridMultilevel"/>
    <w:tmpl w:val="94CCDA14"/>
    <w:lvl w:ilvl="0" w:tplc="06648114">
      <w:start w:val="3"/>
      <w:numFmt w:val="lowerLetter"/>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nsid w:val="395E1559"/>
    <w:multiLevelType w:val="hybridMultilevel"/>
    <w:tmpl w:val="F586B2BA"/>
    <w:lvl w:ilvl="0" w:tplc="7578FB8C">
      <w:numFmt w:val="bullet"/>
      <w:lvlText w:val="-"/>
      <w:lvlJc w:val="left"/>
      <w:pPr>
        <w:ind w:left="720" w:hanging="360"/>
      </w:pPr>
      <w:rPr>
        <w:rFonts w:ascii="Arial" w:eastAsiaTheme="minorHAnsi" w:hAnsi="Arial" w:cs="Arial" w:hint="default"/>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84"/>
    <w:rsid w:val="00084CBB"/>
    <w:rsid w:val="0008623A"/>
    <w:rsid w:val="00107871"/>
    <w:rsid w:val="00162512"/>
    <w:rsid w:val="00170896"/>
    <w:rsid w:val="001834FF"/>
    <w:rsid w:val="001B0C8A"/>
    <w:rsid w:val="001B349F"/>
    <w:rsid w:val="001C14F6"/>
    <w:rsid w:val="001F5A84"/>
    <w:rsid w:val="00257D3B"/>
    <w:rsid w:val="00284688"/>
    <w:rsid w:val="00285760"/>
    <w:rsid w:val="002875E0"/>
    <w:rsid w:val="002A5AF3"/>
    <w:rsid w:val="002D678F"/>
    <w:rsid w:val="003244AA"/>
    <w:rsid w:val="00344564"/>
    <w:rsid w:val="0036339B"/>
    <w:rsid w:val="0036526A"/>
    <w:rsid w:val="00394823"/>
    <w:rsid w:val="003965B1"/>
    <w:rsid w:val="003B2C72"/>
    <w:rsid w:val="003D5DA3"/>
    <w:rsid w:val="003F174E"/>
    <w:rsid w:val="004021FD"/>
    <w:rsid w:val="00402CCD"/>
    <w:rsid w:val="00403D90"/>
    <w:rsid w:val="00423319"/>
    <w:rsid w:val="00450DE0"/>
    <w:rsid w:val="00462214"/>
    <w:rsid w:val="00473DE7"/>
    <w:rsid w:val="00496527"/>
    <w:rsid w:val="004D2F12"/>
    <w:rsid w:val="004E47E1"/>
    <w:rsid w:val="00540688"/>
    <w:rsid w:val="005415A5"/>
    <w:rsid w:val="00573213"/>
    <w:rsid w:val="005A3679"/>
    <w:rsid w:val="005B2343"/>
    <w:rsid w:val="005F4F37"/>
    <w:rsid w:val="00632172"/>
    <w:rsid w:val="00656B26"/>
    <w:rsid w:val="00676DE9"/>
    <w:rsid w:val="006815A0"/>
    <w:rsid w:val="006A11DD"/>
    <w:rsid w:val="006B7AFB"/>
    <w:rsid w:val="006E1681"/>
    <w:rsid w:val="00702D16"/>
    <w:rsid w:val="007302DD"/>
    <w:rsid w:val="0077306F"/>
    <w:rsid w:val="007D4FEB"/>
    <w:rsid w:val="007E6079"/>
    <w:rsid w:val="008257F7"/>
    <w:rsid w:val="00831E08"/>
    <w:rsid w:val="00841BE1"/>
    <w:rsid w:val="00865760"/>
    <w:rsid w:val="008923E3"/>
    <w:rsid w:val="008C19D5"/>
    <w:rsid w:val="008D0344"/>
    <w:rsid w:val="0095010C"/>
    <w:rsid w:val="00956560"/>
    <w:rsid w:val="00960C3C"/>
    <w:rsid w:val="00991244"/>
    <w:rsid w:val="00995209"/>
    <w:rsid w:val="009E1522"/>
    <w:rsid w:val="00A00A8D"/>
    <w:rsid w:val="00AE4009"/>
    <w:rsid w:val="00AE43E8"/>
    <w:rsid w:val="00B11C34"/>
    <w:rsid w:val="00B13F70"/>
    <w:rsid w:val="00B3523D"/>
    <w:rsid w:val="00B53C60"/>
    <w:rsid w:val="00B61D96"/>
    <w:rsid w:val="00B6209B"/>
    <w:rsid w:val="00B80A76"/>
    <w:rsid w:val="00C812EC"/>
    <w:rsid w:val="00CD44FC"/>
    <w:rsid w:val="00CE43C7"/>
    <w:rsid w:val="00CE5D9F"/>
    <w:rsid w:val="00CF03C1"/>
    <w:rsid w:val="00D14035"/>
    <w:rsid w:val="00D16727"/>
    <w:rsid w:val="00D5655A"/>
    <w:rsid w:val="00D72334"/>
    <w:rsid w:val="00D77066"/>
    <w:rsid w:val="00D83E91"/>
    <w:rsid w:val="00DB4442"/>
    <w:rsid w:val="00DC6EAD"/>
    <w:rsid w:val="00DF27B4"/>
    <w:rsid w:val="00E162B3"/>
    <w:rsid w:val="00E363DC"/>
    <w:rsid w:val="00E368AE"/>
    <w:rsid w:val="00E63446"/>
    <w:rsid w:val="00EB555B"/>
    <w:rsid w:val="00EF51AB"/>
    <w:rsid w:val="00F13144"/>
    <w:rsid w:val="00F241F1"/>
    <w:rsid w:val="00F447F6"/>
    <w:rsid w:val="00F641DB"/>
    <w:rsid w:val="00F81F60"/>
    <w:rsid w:val="00FD6977"/>
    <w:rsid w:val="00FE6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
    <w:name w:val="Body text (2)_"/>
    <w:link w:val="Bodytext20"/>
    <w:locked/>
    <w:rsid w:val="004E47E1"/>
    <w:rPr>
      <w:rFonts w:ascii="Default Metrics Font" w:hAnsi="Default Metrics Font"/>
      <w:sz w:val="21"/>
      <w:shd w:val="clear" w:color="auto" w:fill="FFFFFF"/>
    </w:rPr>
  </w:style>
  <w:style w:type="paragraph" w:customStyle="1" w:styleId="Bodytext20">
    <w:name w:val="Body text (2)"/>
    <w:basedOn w:val="Normale"/>
    <w:link w:val="Bodytext2"/>
    <w:rsid w:val="004E47E1"/>
    <w:pPr>
      <w:widowControl w:val="0"/>
      <w:shd w:val="clear" w:color="auto" w:fill="FFFFFF"/>
      <w:spacing w:after="0" w:line="384" w:lineRule="exact"/>
      <w:ind w:hanging="360"/>
      <w:jc w:val="center"/>
    </w:pPr>
    <w:rPr>
      <w:rFonts w:ascii="Default Metrics Font" w:hAnsi="Default Metrics Font"/>
      <w:sz w:val="21"/>
    </w:rPr>
  </w:style>
  <w:style w:type="character" w:customStyle="1" w:styleId="Heading3">
    <w:name w:val="Heading #3_"/>
    <w:link w:val="Heading30"/>
    <w:locked/>
    <w:rsid w:val="004E47E1"/>
    <w:rPr>
      <w:rFonts w:ascii="Default Metrics Font" w:hAnsi="Default Metrics Font"/>
      <w:shd w:val="clear" w:color="auto" w:fill="FFFFFF"/>
    </w:rPr>
  </w:style>
  <w:style w:type="character" w:customStyle="1" w:styleId="Bodytext10">
    <w:name w:val="Body text (10)_"/>
    <w:link w:val="Bodytext100"/>
    <w:locked/>
    <w:rsid w:val="004E47E1"/>
    <w:rPr>
      <w:rFonts w:ascii="Default Metrics Font" w:hAnsi="Default Metrics Font"/>
      <w:sz w:val="16"/>
      <w:shd w:val="clear" w:color="auto" w:fill="FFFFFF"/>
    </w:rPr>
  </w:style>
  <w:style w:type="paragraph" w:customStyle="1" w:styleId="Heading30">
    <w:name w:val="Heading #3"/>
    <w:basedOn w:val="Normale"/>
    <w:link w:val="Heading3"/>
    <w:rsid w:val="004E47E1"/>
    <w:pPr>
      <w:widowControl w:val="0"/>
      <w:shd w:val="clear" w:color="auto" w:fill="FFFFFF"/>
      <w:spacing w:after="0" w:line="418" w:lineRule="exact"/>
      <w:jc w:val="center"/>
      <w:outlineLvl w:val="2"/>
    </w:pPr>
    <w:rPr>
      <w:rFonts w:ascii="Default Metrics Font" w:hAnsi="Default Metrics Font"/>
    </w:rPr>
  </w:style>
  <w:style w:type="paragraph" w:customStyle="1" w:styleId="Bodytext100">
    <w:name w:val="Body text (10)"/>
    <w:basedOn w:val="Normale"/>
    <w:link w:val="Bodytext10"/>
    <w:rsid w:val="004E47E1"/>
    <w:pPr>
      <w:widowControl w:val="0"/>
      <w:shd w:val="clear" w:color="auto" w:fill="FFFFFF"/>
      <w:spacing w:before="480" w:after="380" w:line="278" w:lineRule="exact"/>
      <w:jc w:val="right"/>
    </w:pPr>
    <w:rPr>
      <w:rFonts w:ascii="Default Metrics Font" w:hAnsi="Default Metrics Font"/>
      <w:sz w:val="16"/>
    </w:rPr>
  </w:style>
  <w:style w:type="paragraph" w:styleId="Paragrafoelenco">
    <w:name w:val="List Paragraph"/>
    <w:basedOn w:val="Normale"/>
    <w:uiPriority w:val="34"/>
    <w:qFormat/>
    <w:rsid w:val="00E368AE"/>
    <w:pPr>
      <w:ind w:left="720"/>
      <w:contextualSpacing/>
    </w:pPr>
  </w:style>
  <w:style w:type="paragraph" w:styleId="Corpodeltesto2">
    <w:name w:val="Body Text 2"/>
    <w:basedOn w:val="Normale"/>
    <w:link w:val="Corpodeltesto2Carattere"/>
    <w:semiHidden/>
    <w:rsid w:val="005415A5"/>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5415A5"/>
    <w:rPr>
      <w:rFonts w:ascii="Times New Roman" w:eastAsia="Times New Roman" w:hAnsi="Times New Roman" w:cs="Times New Roman"/>
      <w:sz w:val="24"/>
      <w:szCs w:val="24"/>
      <w:lang w:eastAsia="it-IT"/>
    </w:rPr>
  </w:style>
  <w:style w:type="paragraph" w:customStyle="1" w:styleId="sche3">
    <w:name w:val="sche_3"/>
    <w:rsid w:val="005415A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semiHidden/>
    <w:rsid w:val="00541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415A5"/>
    <w:rPr>
      <w:rFonts w:ascii="Times New Roman" w:eastAsia="Times New Roman" w:hAnsi="Times New Roman" w:cs="Times New Roman"/>
      <w:sz w:val="20"/>
      <w:szCs w:val="20"/>
      <w:lang w:eastAsia="it-IT"/>
    </w:rPr>
  </w:style>
  <w:style w:type="paragraph" w:styleId="NormaleWeb">
    <w:name w:val="Normal (Web)"/>
    <w:basedOn w:val="Normale"/>
    <w:semiHidden/>
    <w:rsid w:val="005415A5"/>
    <w:pPr>
      <w:spacing w:after="0"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rsid w:val="005415A5"/>
    <w:rPr>
      <w:vertAlign w:val="superscript"/>
    </w:rPr>
  </w:style>
  <w:style w:type="character" w:customStyle="1" w:styleId="Caratteredellanota">
    <w:name w:val="Carattere della nota"/>
    <w:basedOn w:val="Carpredefinitoparagrafo"/>
    <w:rsid w:val="005415A5"/>
    <w:rPr>
      <w:vertAlign w:val="superscript"/>
    </w:rPr>
  </w:style>
  <w:style w:type="character" w:styleId="Collegamentoipertestuale">
    <w:name w:val="Hyperlink"/>
    <w:rsid w:val="00462214"/>
    <w:rPr>
      <w:color w:val="0000FF"/>
      <w:u w:val="single"/>
    </w:rPr>
  </w:style>
  <w:style w:type="paragraph" w:styleId="Intestazione">
    <w:name w:val="header"/>
    <w:basedOn w:val="Normale"/>
    <w:link w:val="IntestazioneCarattere"/>
    <w:uiPriority w:val="99"/>
    <w:unhideWhenUsed/>
    <w:rsid w:val="00CF03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3C1"/>
  </w:style>
  <w:style w:type="paragraph" w:styleId="Pidipagina">
    <w:name w:val="footer"/>
    <w:basedOn w:val="Normale"/>
    <w:link w:val="PidipaginaCarattere"/>
    <w:uiPriority w:val="99"/>
    <w:unhideWhenUsed/>
    <w:rsid w:val="00CF03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
    <w:name w:val="Body text (2)_"/>
    <w:link w:val="Bodytext20"/>
    <w:locked/>
    <w:rsid w:val="004E47E1"/>
    <w:rPr>
      <w:rFonts w:ascii="Default Metrics Font" w:hAnsi="Default Metrics Font"/>
      <w:sz w:val="21"/>
      <w:shd w:val="clear" w:color="auto" w:fill="FFFFFF"/>
    </w:rPr>
  </w:style>
  <w:style w:type="paragraph" w:customStyle="1" w:styleId="Bodytext20">
    <w:name w:val="Body text (2)"/>
    <w:basedOn w:val="Normale"/>
    <w:link w:val="Bodytext2"/>
    <w:rsid w:val="004E47E1"/>
    <w:pPr>
      <w:widowControl w:val="0"/>
      <w:shd w:val="clear" w:color="auto" w:fill="FFFFFF"/>
      <w:spacing w:after="0" w:line="384" w:lineRule="exact"/>
      <w:ind w:hanging="360"/>
      <w:jc w:val="center"/>
    </w:pPr>
    <w:rPr>
      <w:rFonts w:ascii="Default Metrics Font" w:hAnsi="Default Metrics Font"/>
      <w:sz w:val="21"/>
    </w:rPr>
  </w:style>
  <w:style w:type="character" w:customStyle="1" w:styleId="Heading3">
    <w:name w:val="Heading #3_"/>
    <w:link w:val="Heading30"/>
    <w:locked/>
    <w:rsid w:val="004E47E1"/>
    <w:rPr>
      <w:rFonts w:ascii="Default Metrics Font" w:hAnsi="Default Metrics Font"/>
      <w:shd w:val="clear" w:color="auto" w:fill="FFFFFF"/>
    </w:rPr>
  </w:style>
  <w:style w:type="character" w:customStyle="1" w:styleId="Bodytext10">
    <w:name w:val="Body text (10)_"/>
    <w:link w:val="Bodytext100"/>
    <w:locked/>
    <w:rsid w:val="004E47E1"/>
    <w:rPr>
      <w:rFonts w:ascii="Default Metrics Font" w:hAnsi="Default Metrics Font"/>
      <w:sz w:val="16"/>
      <w:shd w:val="clear" w:color="auto" w:fill="FFFFFF"/>
    </w:rPr>
  </w:style>
  <w:style w:type="paragraph" w:customStyle="1" w:styleId="Heading30">
    <w:name w:val="Heading #3"/>
    <w:basedOn w:val="Normale"/>
    <w:link w:val="Heading3"/>
    <w:rsid w:val="004E47E1"/>
    <w:pPr>
      <w:widowControl w:val="0"/>
      <w:shd w:val="clear" w:color="auto" w:fill="FFFFFF"/>
      <w:spacing w:after="0" w:line="418" w:lineRule="exact"/>
      <w:jc w:val="center"/>
      <w:outlineLvl w:val="2"/>
    </w:pPr>
    <w:rPr>
      <w:rFonts w:ascii="Default Metrics Font" w:hAnsi="Default Metrics Font"/>
    </w:rPr>
  </w:style>
  <w:style w:type="paragraph" w:customStyle="1" w:styleId="Bodytext100">
    <w:name w:val="Body text (10)"/>
    <w:basedOn w:val="Normale"/>
    <w:link w:val="Bodytext10"/>
    <w:rsid w:val="004E47E1"/>
    <w:pPr>
      <w:widowControl w:val="0"/>
      <w:shd w:val="clear" w:color="auto" w:fill="FFFFFF"/>
      <w:spacing w:before="480" w:after="380" w:line="278" w:lineRule="exact"/>
      <w:jc w:val="right"/>
    </w:pPr>
    <w:rPr>
      <w:rFonts w:ascii="Default Metrics Font" w:hAnsi="Default Metrics Font"/>
      <w:sz w:val="16"/>
    </w:rPr>
  </w:style>
  <w:style w:type="paragraph" w:styleId="Paragrafoelenco">
    <w:name w:val="List Paragraph"/>
    <w:basedOn w:val="Normale"/>
    <w:uiPriority w:val="34"/>
    <w:qFormat/>
    <w:rsid w:val="00E368AE"/>
    <w:pPr>
      <w:ind w:left="720"/>
      <w:contextualSpacing/>
    </w:pPr>
  </w:style>
  <w:style w:type="paragraph" w:styleId="Corpodeltesto2">
    <w:name w:val="Body Text 2"/>
    <w:basedOn w:val="Normale"/>
    <w:link w:val="Corpodeltesto2Carattere"/>
    <w:semiHidden/>
    <w:rsid w:val="005415A5"/>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5415A5"/>
    <w:rPr>
      <w:rFonts w:ascii="Times New Roman" w:eastAsia="Times New Roman" w:hAnsi="Times New Roman" w:cs="Times New Roman"/>
      <w:sz w:val="24"/>
      <w:szCs w:val="24"/>
      <w:lang w:eastAsia="it-IT"/>
    </w:rPr>
  </w:style>
  <w:style w:type="paragraph" w:customStyle="1" w:styleId="sche3">
    <w:name w:val="sche_3"/>
    <w:rsid w:val="005415A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semiHidden/>
    <w:rsid w:val="00541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415A5"/>
    <w:rPr>
      <w:rFonts w:ascii="Times New Roman" w:eastAsia="Times New Roman" w:hAnsi="Times New Roman" w:cs="Times New Roman"/>
      <w:sz w:val="20"/>
      <w:szCs w:val="20"/>
      <w:lang w:eastAsia="it-IT"/>
    </w:rPr>
  </w:style>
  <w:style w:type="paragraph" w:styleId="NormaleWeb">
    <w:name w:val="Normal (Web)"/>
    <w:basedOn w:val="Normale"/>
    <w:semiHidden/>
    <w:rsid w:val="005415A5"/>
    <w:pPr>
      <w:spacing w:after="0"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rsid w:val="005415A5"/>
    <w:rPr>
      <w:vertAlign w:val="superscript"/>
    </w:rPr>
  </w:style>
  <w:style w:type="character" w:customStyle="1" w:styleId="Caratteredellanota">
    <w:name w:val="Carattere della nota"/>
    <w:basedOn w:val="Carpredefinitoparagrafo"/>
    <w:rsid w:val="005415A5"/>
    <w:rPr>
      <w:vertAlign w:val="superscript"/>
    </w:rPr>
  </w:style>
  <w:style w:type="character" w:styleId="Collegamentoipertestuale">
    <w:name w:val="Hyperlink"/>
    <w:rsid w:val="00462214"/>
    <w:rPr>
      <w:color w:val="0000FF"/>
      <w:u w:val="single"/>
    </w:rPr>
  </w:style>
  <w:style w:type="paragraph" w:styleId="Intestazione">
    <w:name w:val="header"/>
    <w:basedOn w:val="Normale"/>
    <w:link w:val="IntestazioneCarattere"/>
    <w:uiPriority w:val="99"/>
    <w:unhideWhenUsed/>
    <w:rsid w:val="00CF03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3C1"/>
  </w:style>
  <w:style w:type="paragraph" w:styleId="Pidipagina">
    <w:name w:val="footer"/>
    <w:basedOn w:val="Normale"/>
    <w:link w:val="PidipaginaCarattere"/>
    <w:uiPriority w:val="99"/>
    <w:unhideWhenUsed/>
    <w:rsid w:val="00CF03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Amministratore</cp:lastModifiedBy>
  <cp:revision>6</cp:revision>
  <cp:lastPrinted>2018-04-30T11:06:00Z</cp:lastPrinted>
  <dcterms:created xsi:type="dcterms:W3CDTF">2018-04-26T10:19:00Z</dcterms:created>
  <dcterms:modified xsi:type="dcterms:W3CDTF">2018-04-30T11:07:00Z</dcterms:modified>
</cp:coreProperties>
</file>